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E0" w:rsidRDefault="009445A2" w:rsidP="009445A2">
      <w:pPr>
        <w:jc w:val="center"/>
        <w:rPr>
          <w:rFonts w:ascii="Lucida Sans Unicode" w:hAnsi="Lucida Sans Unicode" w:cs="Lucida Sans Unicode"/>
          <w:color w:val="1F4E79" w:themeColor="accent1" w:themeShade="80"/>
          <w:sz w:val="24"/>
          <w:szCs w:val="24"/>
        </w:rPr>
      </w:pPr>
      <w:r>
        <w:rPr>
          <w:rFonts w:ascii="Lucida Sans Unicode" w:hAnsi="Lucida Sans Unicode" w:cs="Lucida Sans Unicode"/>
          <w:color w:val="1F4E79" w:themeColor="accent1" w:themeShade="80"/>
          <w:sz w:val="24"/>
          <w:szCs w:val="24"/>
        </w:rPr>
        <w:t>CCCLT/Estates Management/Affordable Housing Team 14.12.22</w:t>
      </w:r>
    </w:p>
    <w:p w:rsidR="002B168B" w:rsidRPr="002B168B" w:rsidRDefault="002B168B" w:rsidP="002B168B">
      <w:pPr>
        <w:rPr>
          <w:rFonts w:ascii="Lucida Sans Unicode" w:hAnsi="Lucida Sans Unicode" w:cs="Lucida Sans Unicode"/>
          <w:color w:val="1F4E79" w:themeColor="accent1" w:themeShade="80"/>
          <w:sz w:val="20"/>
          <w:szCs w:val="20"/>
        </w:rPr>
      </w:pPr>
      <w:bookmarkStart w:id="0" w:name="_GoBack"/>
      <w:bookmarkEnd w:id="0"/>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1.</w:t>
      </w:r>
      <w:r w:rsidRPr="002B168B">
        <w:rPr>
          <w:rFonts w:ascii="Lucida Sans Unicode" w:hAnsi="Lucida Sans Unicode" w:cs="Lucida Sans Unicode"/>
          <w:color w:val="1F4E79" w:themeColor="accent1" w:themeShade="80"/>
          <w:sz w:val="20"/>
          <w:szCs w:val="20"/>
        </w:rPr>
        <w:tab/>
        <w:t xml:space="preserve">Matt Hawcroft was introduced to us as a local agent offering to assist and support the scheme, and as a member of the St EHWP.  </w:t>
      </w: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2.</w:t>
      </w:r>
      <w:r w:rsidRPr="002B168B">
        <w:rPr>
          <w:rFonts w:ascii="Lucida Sans Unicode" w:hAnsi="Lucida Sans Unicode" w:cs="Lucida Sans Unicode"/>
          <w:color w:val="1F4E79" w:themeColor="accent1" w:themeShade="80"/>
          <w:sz w:val="20"/>
          <w:szCs w:val="20"/>
        </w:rPr>
        <w:tab/>
        <w:t xml:space="preserve">SR updated progress with the CC Early Stage Feasibility Fund – Awaiting sign off before full application process can be published – anticipated </w:t>
      </w:r>
      <w:r w:rsidR="00BB3814" w:rsidRPr="002B168B">
        <w:rPr>
          <w:rFonts w:ascii="Lucida Sans Unicode" w:hAnsi="Lucida Sans Unicode" w:cs="Lucida Sans Unicode"/>
          <w:color w:val="1F4E79" w:themeColor="accent1" w:themeShade="80"/>
          <w:sz w:val="20"/>
          <w:szCs w:val="20"/>
        </w:rPr>
        <w:t>mid-January</w:t>
      </w:r>
      <w:r w:rsidRPr="002B168B">
        <w:rPr>
          <w:rFonts w:ascii="Lucida Sans Unicode" w:hAnsi="Lucida Sans Unicode" w:cs="Lucida Sans Unicode"/>
          <w:color w:val="1F4E79" w:themeColor="accent1" w:themeShade="80"/>
          <w:sz w:val="20"/>
          <w:szCs w:val="20"/>
        </w:rPr>
        <w:t xml:space="preserve"> earliest, but process to go through.  </w:t>
      </w: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3.</w:t>
      </w:r>
      <w:r w:rsidRPr="002B168B">
        <w:rPr>
          <w:rFonts w:ascii="Lucida Sans Unicode" w:hAnsi="Lucida Sans Unicode" w:cs="Lucida Sans Unicode"/>
          <w:color w:val="1F4E79" w:themeColor="accent1" w:themeShade="80"/>
          <w:sz w:val="20"/>
          <w:szCs w:val="20"/>
        </w:rPr>
        <w:tab/>
        <w:t xml:space="preserve">In meantime, SR advised to prepare cost plan for the project to be worked up in terms of surveys and feasibility (highways, geotechnical, ecology, option agreement/legal costs </w:t>
      </w:r>
      <w:proofErr w:type="spellStart"/>
      <w:r w:rsidRPr="002B168B">
        <w:rPr>
          <w:rFonts w:ascii="Lucida Sans Unicode" w:hAnsi="Lucida Sans Unicode" w:cs="Lucida Sans Unicode"/>
          <w:color w:val="1F4E79" w:themeColor="accent1" w:themeShade="80"/>
          <w:sz w:val="20"/>
          <w:szCs w:val="20"/>
        </w:rPr>
        <w:t>etc</w:t>
      </w:r>
      <w:proofErr w:type="spellEnd"/>
      <w:r w:rsidRPr="002B168B">
        <w:rPr>
          <w:rFonts w:ascii="Lucida Sans Unicode" w:hAnsi="Lucida Sans Unicode" w:cs="Lucida Sans Unicode"/>
          <w:color w:val="1F4E79" w:themeColor="accent1" w:themeShade="80"/>
          <w:sz w:val="20"/>
          <w:szCs w:val="20"/>
        </w:rPr>
        <w:t xml:space="preserve">) and what value for money tests have been carried out (e.g. three quotes or one provider due to previously tested VFM exercise/long term relationship/expertise </w:t>
      </w:r>
      <w:proofErr w:type="spellStart"/>
      <w:r w:rsidRPr="002B168B">
        <w:rPr>
          <w:rFonts w:ascii="Lucida Sans Unicode" w:hAnsi="Lucida Sans Unicode" w:cs="Lucida Sans Unicode"/>
          <w:color w:val="1F4E79" w:themeColor="accent1" w:themeShade="80"/>
          <w:sz w:val="20"/>
          <w:szCs w:val="20"/>
        </w:rPr>
        <w:t>etc</w:t>
      </w:r>
      <w:proofErr w:type="spellEnd"/>
      <w:r w:rsidRPr="002B168B">
        <w:rPr>
          <w:rFonts w:ascii="Lucida Sans Unicode" w:hAnsi="Lucida Sans Unicode" w:cs="Lucida Sans Unicode"/>
          <w:color w:val="1F4E79" w:themeColor="accent1" w:themeShade="80"/>
          <w:sz w:val="20"/>
          <w:szCs w:val="20"/>
        </w:rPr>
        <w:t>) to get ahead of the application process as that will be a requirement.  CCLT offered to support Nicola on that.  [Meant to say, I hope CC will permit applicants reasonable flexibility in thus respect – perhaps require competitive tenders for professional commissions over, say, £5k? Others based on market intelligence</w:t>
      </w:r>
      <w:r w:rsidR="00BB3814">
        <w:rPr>
          <w:rFonts w:ascii="Lucida Sans Unicode" w:hAnsi="Lucida Sans Unicode" w:cs="Lucida Sans Unicode"/>
          <w:color w:val="1F4E79" w:themeColor="accent1" w:themeShade="80"/>
          <w:sz w:val="20"/>
          <w:szCs w:val="20"/>
        </w:rPr>
        <w:t xml:space="preserve">, response for </w:t>
      </w:r>
      <w:r w:rsidR="00BB3814" w:rsidRPr="00F8268B">
        <w:rPr>
          <w:rFonts w:ascii="Lucida Sans Unicode" w:hAnsi="Lucida Sans Unicode" w:cs="Lucida Sans Unicode"/>
          <w:color w:val="ED7D31" w:themeColor="accent2"/>
          <w:sz w:val="20"/>
          <w:szCs w:val="20"/>
        </w:rPr>
        <w:t>SR YES</w:t>
      </w:r>
      <w:r w:rsidRPr="002B168B">
        <w:rPr>
          <w:rFonts w:ascii="Lucida Sans Unicode" w:hAnsi="Lucida Sans Unicode" w:cs="Lucida Sans Unicode"/>
          <w:color w:val="1F4E79" w:themeColor="accent1" w:themeShade="80"/>
          <w:sz w:val="20"/>
          <w:szCs w:val="20"/>
        </w:rPr>
        <w:t xml:space="preserve">].  </w:t>
      </w: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4.</w:t>
      </w:r>
      <w:r w:rsidRPr="002B168B">
        <w:rPr>
          <w:rFonts w:ascii="Lucida Sans Unicode" w:hAnsi="Lucida Sans Unicode" w:cs="Lucida Sans Unicode"/>
          <w:color w:val="1F4E79" w:themeColor="accent1" w:themeShade="80"/>
          <w:sz w:val="20"/>
          <w:szCs w:val="20"/>
        </w:rPr>
        <w:tab/>
        <w:t xml:space="preserve">Pre app will inform full extent of surveys and advice required to support application to finalise budget.  SR confirmed that Max funding available from CC = £40k per project to take to Planning stage.  (CCLT advised that the upper budget estimate to get to planning determination stage can be up to circa £120k but base budget could be circa £70k).  </w:t>
      </w: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5.</w:t>
      </w:r>
      <w:r w:rsidRPr="002B168B">
        <w:rPr>
          <w:rFonts w:ascii="Lucida Sans Unicode" w:hAnsi="Lucida Sans Unicode" w:cs="Lucida Sans Unicode"/>
          <w:color w:val="1F4E79" w:themeColor="accent1" w:themeShade="80"/>
          <w:sz w:val="20"/>
          <w:szCs w:val="20"/>
        </w:rPr>
        <w:tab/>
        <w:t xml:space="preserve">Other Funding - PC to consider budget request to also support with funding – Nicola </w:t>
      </w:r>
      <w:r w:rsidR="003875CA" w:rsidRPr="00A22BD1">
        <w:rPr>
          <w:rFonts w:ascii="Lucida Sans Unicode" w:hAnsi="Lucida Sans Unicode" w:cs="Lucida Sans Unicode"/>
          <w:color w:val="1F4E79" w:themeColor="accent1" w:themeShade="80"/>
          <w:sz w:val="20"/>
          <w:szCs w:val="20"/>
        </w:rPr>
        <w:t>to discuss with PC Chair before budget is agreed on 16</w:t>
      </w:r>
      <w:r w:rsidR="003875CA" w:rsidRPr="00A22BD1">
        <w:rPr>
          <w:rFonts w:ascii="Lucida Sans Unicode" w:hAnsi="Lucida Sans Unicode" w:cs="Lucida Sans Unicode"/>
          <w:color w:val="1F4E79" w:themeColor="accent1" w:themeShade="80"/>
          <w:sz w:val="20"/>
          <w:szCs w:val="20"/>
          <w:vertAlign w:val="superscript"/>
        </w:rPr>
        <w:t>th</w:t>
      </w:r>
      <w:r w:rsidR="003875CA" w:rsidRPr="00A22BD1">
        <w:rPr>
          <w:rFonts w:ascii="Lucida Sans Unicode" w:hAnsi="Lucida Sans Unicode" w:cs="Lucida Sans Unicode"/>
          <w:color w:val="1F4E79" w:themeColor="accent1" w:themeShade="80"/>
          <w:sz w:val="20"/>
          <w:szCs w:val="20"/>
        </w:rPr>
        <w:t xml:space="preserve"> Jan, AG suggests 15-20k ask</w:t>
      </w:r>
      <w:r w:rsidRPr="00A22BD1">
        <w:rPr>
          <w:rFonts w:ascii="Lucida Sans Unicode" w:hAnsi="Lucida Sans Unicode" w:cs="Lucida Sans Unicode"/>
          <w:color w:val="1F4E79" w:themeColor="accent1" w:themeShade="80"/>
          <w:sz w:val="20"/>
          <w:szCs w:val="20"/>
        </w:rPr>
        <w:t xml:space="preserve">.  </w:t>
      </w:r>
      <w:r w:rsidRPr="002B168B">
        <w:rPr>
          <w:rFonts w:ascii="Lucida Sans Unicode" w:hAnsi="Lucida Sans Unicode" w:cs="Lucida Sans Unicode"/>
          <w:color w:val="1F4E79" w:themeColor="accent1" w:themeShade="80"/>
          <w:sz w:val="20"/>
          <w:szCs w:val="20"/>
        </w:rPr>
        <w:t>CCLT confirmed that they could support/introduce other funding sources.   Soft loan agreements available from Charities Aid Foundation (CAF) Bank, CAF Venturesome whereby loan only needs to be paid back if scheme is successful and progresses but they normally require an option agreement to be secured and a positive pre app to offer loan.  Therefore, basic feasibility may be required to inform pre app as initial step.</w:t>
      </w:r>
    </w:p>
    <w:p w:rsidR="002B168B" w:rsidRPr="0047650B" w:rsidRDefault="002B168B" w:rsidP="002B168B">
      <w:pPr>
        <w:rPr>
          <w:rFonts w:ascii="Lucida Sans Unicode" w:hAnsi="Lucida Sans Unicode" w:cs="Lucida Sans Unicode"/>
          <w:color w:val="FF0000"/>
          <w:sz w:val="20"/>
          <w:szCs w:val="20"/>
        </w:rPr>
      </w:pPr>
      <w:r w:rsidRPr="002B168B">
        <w:rPr>
          <w:rFonts w:ascii="Lucida Sans Unicode" w:hAnsi="Lucida Sans Unicode" w:cs="Lucida Sans Unicode"/>
          <w:color w:val="1F4E79" w:themeColor="accent1" w:themeShade="80"/>
          <w:sz w:val="20"/>
          <w:szCs w:val="20"/>
        </w:rPr>
        <w:t>6.</w:t>
      </w:r>
      <w:r w:rsidRPr="002B168B">
        <w:rPr>
          <w:rFonts w:ascii="Lucida Sans Unicode" w:hAnsi="Lucida Sans Unicode" w:cs="Lucida Sans Unicode"/>
          <w:color w:val="1F4E79" w:themeColor="accent1" w:themeShade="80"/>
          <w:sz w:val="20"/>
          <w:szCs w:val="20"/>
        </w:rPr>
        <w:tab/>
        <w:t>NDP adopted and red line around farm buildings but not former silage clamp as below.  Live work units supporting policy within red edging and exception sites out</w:t>
      </w:r>
      <w:r w:rsidR="003875CA">
        <w:rPr>
          <w:rFonts w:ascii="Lucida Sans Unicode" w:hAnsi="Lucida Sans Unicode" w:cs="Lucida Sans Unicode"/>
          <w:color w:val="1F4E79" w:themeColor="accent1" w:themeShade="80"/>
          <w:sz w:val="20"/>
          <w:szCs w:val="20"/>
        </w:rPr>
        <w:t xml:space="preserve">side.  SM &amp; SR to review policy: </w:t>
      </w:r>
      <w:hyperlink r:id="rId5" w:history="1">
        <w:r w:rsidR="003875CA" w:rsidRPr="001170CB">
          <w:rPr>
            <w:rStyle w:val="Hyperlink"/>
            <w:rFonts w:ascii="Lucida Sans Unicode" w:hAnsi="Lucida Sans Unicode" w:cs="Lucida Sans Unicode"/>
            <w:color w:val="023160" w:themeColor="hyperlink" w:themeShade="80"/>
            <w:sz w:val="20"/>
            <w:szCs w:val="20"/>
          </w:rPr>
          <w:t>https://stendellionpc.com/wp-content/uploads/2021/08/NDP-Referendum-made-Version-Accessible-version-2021-08-03-08_35_46.pdf</w:t>
        </w:r>
      </w:hyperlink>
      <w:r w:rsidR="0047650B">
        <w:rPr>
          <w:rFonts w:ascii="Lucida Sans Unicode" w:hAnsi="Lucida Sans Unicode" w:cs="Lucida Sans Unicode"/>
          <w:color w:val="1F4E79" w:themeColor="accent1" w:themeShade="80"/>
          <w:sz w:val="20"/>
          <w:szCs w:val="20"/>
        </w:rPr>
        <w:t xml:space="preserve"> </w:t>
      </w:r>
      <w:r w:rsidR="0047650B">
        <w:rPr>
          <w:rFonts w:ascii="Lucida Sans Unicode" w:hAnsi="Lucida Sans Unicode" w:cs="Lucida Sans Unicode"/>
          <w:color w:val="FF0000"/>
          <w:sz w:val="20"/>
          <w:szCs w:val="20"/>
        </w:rPr>
        <w:t>NB_Made NDP link</w:t>
      </w:r>
    </w:p>
    <w:p w:rsidR="003875CA" w:rsidRPr="002B168B" w:rsidRDefault="003875CA" w:rsidP="002B168B">
      <w:pPr>
        <w:rPr>
          <w:rFonts w:ascii="Lucida Sans Unicode" w:hAnsi="Lucida Sans Unicode" w:cs="Lucida Sans Unicode"/>
          <w:color w:val="1F4E79" w:themeColor="accent1" w:themeShade="80"/>
          <w:sz w:val="20"/>
          <w:szCs w:val="20"/>
        </w:rPr>
      </w:pPr>
    </w:p>
    <w:p w:rsidR="002B168B" w:rsidRPr="002B168B" w:rsidRDefault="002B168B" w:rsidP="002B168B">
      <w:pPr>
        <w:rPr>
          <w:rFonts w:ascii="Lucida Sans Unicode" w:hAnsi="Lucida Sans Unicode" w:cs="Lucida Sans Unicode"/>
          <w:color w:val="1F4E79" w:themeColor="accent1" w:themeShade="80"/>
          <w:sz w:val="20"/>
          <w:szCs w:val="20"/>
        </w:rPr>
      </w:pP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 xml:space="preserve"> </w:t>
      </w: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7.</w:t>
      </w:r>
      <w:r w:rsidRPr="002B168B">
        <w:rPr>
          <w:rFonts w:ascii="Lucida Sans Unicode" w:hAnsi="Lucida Sans Unicode" w:cs="Lucida Sans Unicode"/>
          <w:color w:val="1F4E79" w:themeColor="accent1" w:themeShade="80"/>
          <w:sz w:val="20"/>
          <w:szCs w:val="20"/>
        </w:rPr>
        <w:tab/>
        <w:t xml:space="preserve">There is a need to fully understand if a combined scheme (cross subsidy) best way forward as an option or alternatively that CC progresses independently with a scheme within </w:t>
      </w:r>
      <w:r w:rsidRPr="002B168B">
        <w:rPr>
          <w:rFonts w:ascii="Lucida Sans Unicode" w:hAnsi="Lucida Sans Unicode" w:cs="Lucida Sans Unicode"/>
          <w:color w:val="1F4E79" w:themeColor="accent1" w:themeShade="80"/>
          <w:sz w:val="20"/>
          <w:szCs w:val="20"/>
        </w:rPr>
        <w:lastRenderedPageBreak/>
        <w:t>the red line to move that ahead in advance and then the exception to follow later.  SM highlighted that CC has duty to meet best value considerations for its land when disposing and these discussions are recognised as being undertaken on a without prejudice and subject to contract and member approval basis.  CCLT advised that securing Homes England funding for exception scheme likely to be less complex without cross subsidy/joint scheme and exception site kept separately, but could be helpful to achieve viability. Therefore best keep that opt</w:t>
      </w:r>
      <w:r w:rsidR="003875CA">
        <w:rPr>
          <w:rFonts w:ascii="Lucida Sans Unicode" w:hAnsi="Lucida Sans Unicode" w:cs="Lucida Sans Unicode"/>
          <w:color w:val="1F4E79" w:themeColor="accent1" w:themeShade="80"/>
          <w:sz w:val="20"/>
          <w:szCs w:val="20"/>
        </w:rPr>
        <w:t>ion under review at this stage.</w:t>
      </w: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8.</w:t>
      </w:r>
      <w:r w:rsidRPr="002B168B">
        <w:rPr>
          <w:rFonts w:ascii="Lucida Sans Unicode" w:hAnsi="Lucida Sans Unicode" w:cs="Lucida Sans Unicode"/>
          <w:color w:val="1F4E79" w:themeColor="accent1" w:themeShade="80"/>
          <w:sz w:val="20"/>
          <w:szCs w:val="20"/>
        </w:rPr>
        <w:tab/>
        <w:t xml:space="preserve">Sarah/Stephen to approach </w:t>
      </w:r>
      <w:r w:rsidR="003875CA">
        <w:rPr>
          <w:rFonts w:ascii="Lucida Sans Unicode" w:hAnsi="Lucida Sans Unicode" w:cs="Lucida Sans Unicode"/>
          <w:color w:val="1F4E79" w:themeColor="accent1" w:themeShade="80"/>
          <w:sz w:val="20"/>
          <w:szCs w:val="20"/>
        </w:rPr>
        <w:t>planning (Gavin Smith)</w:t>
      </w:r>
      <w:r w:rsidRPr="002B168B">
        <w:rPr>
          <w:rFonts w:ascii="Lucida Sans Unicode" w:hAnsi="Lucida Sans Unicode" w:cs="Lucida Sans Unicode"/>
          <w:color w:val="1F4E79" w:themeColor="accent1" w:themeShade="80"/>
          <w:sz w:val="20"/>
          <w:szCs w:val="20"/>
        </w:rPr>
        <w:t xml:space="preserve"> to see if they can provide some initial advice on Highway perspective and also preferred way ahead of combined or separate scheme/what most/least favourable options are.  SR to organise.</w:t>
      </w:r>
    </w:p>
    <w:p w:rsidR="002B168B" w:rsidRPr="00A22BD1" w:rsidRDefault="002B168B" w:rsidP="002B168B">
      <w:pPr>
        <w:rPr>
          <w:rFonts w:ascii="Lucida Sans Unicode" w:hAnsi="Lucida Sans Unicode" w:cs="Lucida Sans Unicode"/>
          <w:color w:val="1F4E79" w:themeColor="accent1" w:themeShade="80"/>
          <w:sz w:val="20"/>
          <w:szCs w:val="20"/>
        </w:rPr>
      </w:pPr>
      <w:r w:rsidRPr="00A22BD1">
        <w:rPr>
          <w:rFonts w:ascii="Lucida Sans Unicode" w:hAnsi="Lucida Sans Unicode" w:cs="Lucida Sans Unicode"/>
          <w:color w:val="1F4E79" w:themeColor="accent1" w:themeShade="80"/>
          <w:sz w:val="20"/>
          <w:szCs w:val="20"/>
        </w:rPr>
        <w:t>9.</w:t>
      </w:r>
      <w:r w:rsidRPr="00A22BD1">
        <w:rPr>
          <w:rFonts w:ascii="Lucida Sans Unicode" w:hAnsi="Lucida Sans Unicode" w:cs="Lucida Sans Unicode"/>
          <w:color w:val="1F4E79" w:themeColor="accent1" w:themeShade="80"/>
          <w:sz w:val="20"/>
          <w:szCs w:val="20"/>
        </w:rPr>
        <w:tab/>
        <w:t>Date of next meeting Weds 18th Jan 9am – CLT/Phil to set up on Zoom.</w:t>
      </w:r>
    </w:p>
    <w:p w:rsidR="00AE29EE" w:rsidRPr="00A22BD1" w:rsidRDefault="00AE29EE" w:rsidP="002B168B">
      <w:pPr>
        <w:rPr>
          <w:rFonts w:ascii="Lucida Sans Unicode" w:hAnsi="Lucida Sans Unicode" w:cs="Lucida Sans Unicode"/>
          <w:color w:val="1F4E79" w:themeColor="accent1" w:themeShade="80"/>
          <w:sz w:val="20"/>
          <w:szCs w:val="20"/>
        </w:rPr>
      </w:pPr>
      <w:r w:rsidRPr="00A22BD1">
        <w:rPr>
          <w:rFonts w:ascii="Lucida Sans Unicode" w:hAnsi="Lucida Sans Unicode" w:cs="Lucida Sans Unicode"/>
          <w:color w:val="1F4E79" w:themeColor="accent1" w:themeShade="80"/>
          <w:sz w:val="20"/>
          <w:szCs w:val="20"/>
        </w:rPr>
        <w:t>10. MH &amp; Nicola discussed post meeting, MH to sketch out a layout predicated on 16 dwelling, no specified tenure.</w:t>
      </w:r>
    </w:p>
    <w:p w:rsidR="002B168B" w:rsidRPr="002B168B" w:rsidRDefault="002B168B" w:rsidP="002B168B">
      <w:pPr>
        <w:rPr>
          <w:rFonts w:ascii="Lucida Sans Unicode" w:hAnsi="Lucida Sans Unicode" w:cs="Lucida Sans Unicode"/>
          <w:color w:val="1F4E79" w:themeColor="accent1" w:themeShade="80"/>
          <w:sz w:val="20"/>
          <w:szCs w:val="20"/>
        </w:rPr>
      </w:pPr>
    </w:p>
    <w:p w:rsidR="002B168B" w:rsidRPr="002B168B" w:rsidRDefault="00F8268B" w:rsidP="002B168B">
      <w:pPr>
        <w:rPr>
          <w:rFonts w:ascii="Lucida Sans Unicode" w:hAnsi="Lucida Sans Unicode" w:cs="Lucida Sans Unicode"/>
          <w:color w:val="1F4E79" w:themeColor="accent1" w:themeShade="80"/>
          <w:sz w:val="20"/>
          <w:szCs w:val="20"/>
        </w:rPr>
      </w:pPr>
      <w:r>
        <w:rPr>
          <w:rFonts w:ascii="Lucida Sans Unicode" w:hAnsi="Lucida Sans Unicode" w:cs="Lucida Sans Unicode"/>
          <w:color w:val="1F4E79" w:themeColor="accent1" w:themeShade="80"/>
          <w:sz w:val="20"/>
          <w:szCs w:val="20"/>
        </w:rPr>
        <w:t xml:space="preserve">SM: </w:t>
      </w:r>
      <w:r w:rsidR="002B168B" w:rsidRPr="002B168B">
        <w:rPr>
          <w:rFonts w:ascii="Lucida Sans Unicode" w:hAnsi="Lucida Sans Unicode" w:cs="Lucida Sans Unicode"/>
          <w:color w:val="1F4E79" w:themeColor="accent1" w:themeShade="80"/>
          <w:sz w:val="20"/>
          <w:szCs w:val="20"/>
        </w:rPr>
        <w:t>In terms of update are you all content that I send, copying Sarah in only, the following to po</w:t>
      </w:r>
      <w:r>
        <w:rPr>
          <w:rFonts w:ascii="Lucida Sans Unicode" w:hAnsi="Lucida Sans Unicode" w:cs="Lucida Sans Unicode"/>
          <w:color w:val="1F4E79" w:themeColor="accent1" w:themeShade="80"/>
          <w:sz w:val="20"/>
          <w:szCs w:val="20"/>
        </w:rPr>
        <w:t>rtfolio holder and local member?</w:t>
      </w:r>
    </w:p>
    <w:p w:rsidR="002B168B" w:rsidRPr="002B168B" w:rsidRDefault="002B168B" w:rsidP="002B168B">
      <w:pPr>
        <w:rPr>
          <w:rFonts w:ascii="Lucida Sans Unicode" w:hAnsi="Lucida Sans Unicode" w:cs="Lucida Sans Unicode"/>
          <w:color w:val="1F4E79" w:themeColor="accent1" w:themeShade="80"/>
          <w:sz w:val="20"/>
          <w:szCs w:val="20"/>
        </w:rPr>
      </w:pP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 xml:space="preserve">“We met with CCLT and local reps from the St Endellion affordable housing working group Weds 14th to discuss and explore next steps.  This is on without prejudice and subject to contract and member approval basis, as with all similar schemes.  </w:t>
      </w:r>
    </w:p>
    <w:p w:rsidR="002B168B" w:rsidRPr="002B168B" w:rsidRDefault="002B168B" w:rsidP="002B168B">
      <w:pPr>
        <w:rPr>
          <w:rFonts w:ascii="Lucida Sans Unicode" w:hAnsi="Lucida Sans Unicode" w:cs="Lucida Sans Unicode"/>
          <w:color w:val="1F4E79" w:themeColor="accent1" w:themeShade="80"/>
          <w:sz w:val="20"/>
          <w:szCs w:val="20"/>
        </w:rPr>
      </w:pPr>
    </w:p>
    <w:p w:rsid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The local working group are to work up budget cost plan with assistance from CCLT to carry out all the surveys and design work as part of the feasibility and options appraisal to take to planning application stage, this is to inform and identify funding sources to carry this out – could be between £70k-£120k.  CCLT has experience and can advise on securing funding from charity grant sources and ethical lenders to cover pre-development costs. Sarah explained the details of the emerging funding scheme CC Housing are making available in 2023 to help support communities bring forward exception sites and to develop feasibility to take to planning application phase.  Cap of £40k available per scheme but this one is on the priority list of schemes held by her team, this is on the list and in a favourable position.</w:t>
      </w:r>
    </w:p>
    <w:p w:rsidR="00F8268B" w:rsidRPr="00F8268B" w:rsidRDefault="00F8268B" w:rsidP="002B168B">
      <w:pPr>
        <w:rPr>
          <w:rFonts w:ascii="Lucida Sans Unicode" w:hAnsi="Lucida Sans Unicode" w:cs="Lucida Sans Unicode"/>
          <w:b/>
          <w:color w:val="1F4E79" w:themeColor="accent1" w:themeShade="80"/>
          <w:sz w:val="20"/>
          <w:szCs w:val="20"/>
        </w:rPr>
      </w:pPr>
      <w:r>
        <w:rPr>
          <w:rFonts w:ascii="Lucida Sans Unicode" w:hAnsi="Lucida Sans Unicode" w:cs="Lucida Sans Unicode"/>
          <w:b/>
          <w:color w:val="1F4E79" w:themeColor="accent1" w:themeShade="80"/>
          <w:sz w:val="20"/>
          <w:szCs w:val="20"/>
        </w:rPr>
        <w:t>AGREED Via email</w:t>
      </w:r>
    </w:p>
    <w:p w:rsidR="002B168B" w:rsidRPr="002B168B" w:rsidRDefault="002B168B" w:rsidP="002B168B">
      <w:pPr>
        <w:rPr>
          <w:rFonts w:ascii="Lucida Sans Unicode" w:hAnsi="Lucida Sans Unicode" w:cs="Lucida Sans Unicode"/>
          <w:color w:val="1F4E79" w:themeColor="accent1" w:themeShade="80"/>
          <w:sz w:val="20"/>
          <w:szCs w:val="20"/>
        </w:rPr>
      </w:pPr>
    </w:p>
    <w:p w:rsidR="002B168B"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 xml:space="preserve">Sarah and I are to discuss with planning the options on an informal basis for the site bearing in mind the policies adopted in the Neighbourhood plan for St Endellion, especially in relation to CC land ownership as there may be merit in splitting live work within development limits away from the exception site and two separate planning applications </w:t>
      </w:r>
      <w:r w:rsidRPr="002B168B">
        <w:rPr>
          <w:rFonts w:ascii="Lucida Sans Unicode" w:hAnsi="Lucida Sans Unicode" w:cs="Lucida Sans Unicode"/>
          <w:color w:val="1F4E79" w:themeColor="accent1" w:themeShade="80"/>
          <w:sz w:val="20"/>
          <w:szCs w:val="20"/>
        </w:rPr>
        <w:lastRenderedPageBreak/>
        <w:t>brought forward accordingly.  [See my comments above] CLT advised that separate schemes could bring benefits when applying for Homes England funding.  No decisions made on this at this stage.</w:t>
      </w:r>
    </w:p>
    <w:p w:rsidR="002B168B" w:rsidRPr="002B168B" w:rsidRDefault="002B168B" w:rsidP="002B168B">
      <w:pPr>
        <w:rPr>
          <w:rFonts w:ascii="Lucida Sans Unicode" w:hAnsi="Lucida Sans Unicode" w:cs="Lucida Sans Unicode"/>
          <w:color w:val="1F4E79" w:themeColor="accent1" w:themeShade="80"/>
          <w:sz w:val="20"/>
          <w:szCs w:val="20"/>
        </w:rPr>
      </w:pPr>
    </w:p>
    <w:p w:rsidR="009445A2" w:rsidRPr="002B168B" w:rsidRDefault="002B168B" w:rsidP="002B168B">
      <w:pPr>
        <w:rPr>
          <w:rFonts w:ascii="Lucida Sans Unicode" w:hAnsi="Lucida Sans Unicode" w:cs="Lucida Sans Unicode"/>
          <w:color w:val="1F4E79" w:themeColor="accent1" w:themeShade="80"/>
          <w:sz w:val="20"/>
          <w:szCs w:val="20"/>
        </w:rPr>
      </w:pPr>
      <w:r w:rsidRPr="002B168B">
        <w:rPr>
          <w:rFonts w:ascii="Lucida Sans Unicode" w:hAnsi="Lucida Sans Unicode" w:cs="Lucida Sans Unicode"/>
          <w:color w:val="1F4E79" w:themeColor="accent1" w:themeShade="80"/>
          <w:sz w:val="20"/>
          <w:szCs w:val="20"/>
        </w:rPr>
        <w:t xml:space="preserve">Once the cost plan has been prepared, there is likely to be a shortfall from the CC Housing funding and the CLT can assist with identifying alternative sources.  Nicola will update the Parish Council on the above at its meeting in January and </w:t>
      </w:r>
      <w:r w:rsidRPr="00F8268B">
        <w:rPr>
          <w:rFonts w:ascii="Lucida Sans Unicode" w:hAnsi="Lucida Sans Unicode" w:cs="Lucida Sans Unicode"/>
          <w:b/>
          <w:color w:val="1F4E79" w:themeColor="accent1" w:themeShade="80"/>
          <w:sz w:val="20"/>
          <w:szCs w:val="20"/>
        </w:rPr>
        <w:t xml:space="preserve">seek initial views of it in terms of offering some funding towards the feasibility also.  </w:t>
      </w:r>
      <w:r w:rsidR="00F8268B">
        <w:rPr>
          <w:rFonts w:ascii="Lucida Sans Unicode" w:hAnsi="Lucida Sans Unicode" w:cs="Lucida Sans Unicode"/>
          <w:b/>
          <w:color w:val="1F4E79" w:themeColor="accent1" w:themeShade="80"/>
          <w:sz w:val="20"/>
          <w:szCs w:val="20"/>
        </w:rPr>
        <w:t xml:space="preserve">(NB/NW PC did not agree/due to issues over info in the Public Domain/NW argue it was the principle/members refused support). </w:t>
      </w:r>
      <w:r w:rsidRPr="002B168B">
        <w:rPr>
          <w:rFonts w:ascii="Lucida Sans Unicode" w:hAnsi="Lucida Sans Unicode" w:cs="Lucida Sans Unicode"/>
          <w:color w:val="1F4E79" w:themeColor="accent1" w:themeShade="80"/>
          <w:sz w:val="20"/>
          <w:szCs w:val="20"/>
        </w:rPr>
        <w:t>We are due to meet again in late January.</w:t>
      </w:r>
    </w:p>
    <w:sectPr w:rsidR="009445A2" w:rsidRPr="002B1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15F2C"/>
    <w:multiLevelType w:val="hybridMultilevel"/>
    <w:tmpl w:val="BCD2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A2"/>
    <w:rsid w:val="001911EF"/>
    <w:rsid w:val="002B168B"/>
    <w:rsid w:val="003875CA"/>
    <w:rsid w:val="0047650B"/>
    <w:rsid w:val="00482D94"/>
    <w:rsid w:val="006B265C"/>
    <w:rsid w:val="009445A2"/>
    <w:rsid w:val="00A22BD1"/>
    <w:rsid w:val="00AE29EE"/>
    <w:rsid w:val="00BB3814"/>
    <w:rsid w:val="00BF09E0"/>
    <w:rsid w:val="00DF2ABA"/>
    <w:rsid w:val="00F8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EA92-450C-4625-BEB7-5113428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5A2"/>
    <w:pPr>
      <w:ind w:left="720"/>
      <w:contextualSpacing/>
    </w:pPr>
  </w:style>
  <w:style w:type="character" w:styleId="Hyperlink">
    <w:name w:val="Hyperlink"/>
    <w:basedOn w:val="DefaultParagraphFont"/>
    <w:uiPriority w:val="99"/>
    <w:unhideWhenUsed/>
    <w:rsid w:val="00387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ndellionpc.com/wp-content/uploads/2021/08/NDP-Referendum-made-Version-Accessible-version-2021-08-03-08_35_4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2023-01-30T19:04:00Z</dcterms:created>
  <dcterms:modified xsi:type="dcterms:W3CDTF">2023-01-30T19:04:00Z</dcterms:modified>
</cp:coreProperties>
</file>