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A545A9" w:rsidRPr="00F04303" w:rsidTr="00B32D36">
        <w:trPr>
          <w:trHeight w:val="770"/>
          <w:jc w:val="center"/>
        </w:trPr>
        <w:tc>
          <w:tcPr>
            <w:tcW w:w="9776" w:type="dxa"/>
          </w:tcPr>
          <w:p w:rsidR="00A545A9" w:rsidRDefault="00A545A9" w:rsidP="00A545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Attendees: Roy Clifton, Sarah Tay</w:t>
            </w:r>
            <w:r w:rsidR="002E5860">
              <w:rPr>
                <w:rFonts w:ascii="Lucida Sans Unicode" w:hAnsi="Lucida Sans Unicode" w:cs="Lucida Sans Unicode"/>
                <w:color w:val="1F4E79" w:themeColor="accent1" w:themeShade="80"/>
              </w:rPr>
              <w:t>lor, John Quilter,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Nicola Williams</w:t>
            </w:r>
            <w:r w:rsidR="002E5860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, Richard Dawe, Penny Kirkman, Mike Button, Mary Symmons, </w:t>
            </w:r>
            <w:bookmarkStart w:id="0" w:name="_GoBack"/>
            <w:r w:rsidR="002E5860">
              <w:rPr>
                <w:rFonts w:ascii="Lucida Sans Unicode" w:hAnsi="Lucida Sans Unicode" w:cs="Lucida Sans Unicode"/>
                <w:color w:val="1F4E79" w:themeColor="accent1" w:themeShade="80"/>
              </w:rPr>
              <w:t>K</w:t>
            </w:r>
            <w:bookmarkEnd w:id="0"/>
            <w:r w:rsidR="002E5860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elvin Hills, </w:t>
            </w:r>
            <w:r w:rsidR="00224755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Dominic Fairman, </w:t>
            </w:r>
            <w:r w:rsidR="002E5860">
              <w:rPr>
                <w:rFonts w:ascii="Lucida Sans Unicode" w:hAnsi="Lucida Sans Unicode" w:cs="Lucida Sans Unicode"/>
                <w:color w:val="1F4E79" w:themeColor="accent1" w:themeShade="80"/>
              </w:rPr>
              <w:t>Matt Hawcroft, Julian &amp; Emily Harris</w:t>
            </w:r>
            <w:r w:rsidR="00224755">
              <w:rPr>
                <w:rFonts w:ascii="Lucida Sans Unicode" w:hAnsi="Lucida Sans Unicode" w:cs="Lucida Sans Unicode"/>
                <w:color w:val="1F4E79" w:themeColor="accent1" w:themeShade="80"/>
              </w:rPr>
              <w:t>. Sarah Roberts (AHT), Imogen Day (AHT), Phil Hills CCLT, Dave Slatter &amp; Mike Westley</w:t>
            </w:r>
            <w:r w:rsidR="002E5860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</w:p>
          <w:p w:rsidR="00A545A9" w:rsidRDefault="00A545A9" w:rsidP="00A545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A545A9" w:rsidRDefault="00A545A9" w:rsidP="00A545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</w:tr>
      <w:tr w:rsidR="00A545A9" w:rsidRPr="00F04303" w:rsidTr="00B32D36">
        <w:trPr>
          <w:trHeight w:val="2072"/>
          <w:jc w:val="center"/>
        </w:trPr>
        <w:tc>
          <w:tcPr>
            <w:tcW w:w="9776" w:type="dxa"/>
          </w:tcPr>
          <w:p w:rsidR="00A545A9" w:rsidRPr="005815E2" w:rsidRDefault="00A545A9" w:rsidP="00CA6812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</w:p>
          <w:p w:rsidR="00B32D36" w:rsidRPr="002E5860" w:rsidRDefault="002E5860" w:rsidP="002E5860">
            <w:pPr>
              <w:rPr>
                <w:rFonts w:ascii="Lucida Sans Unicode" w:hAnsi="Lucida Sans Unicode" w:cs="Lucida Sans Unicode"/>
                <w:b/>
                <w:color w:val="1F4E79" w:themeColor="accent1" w:themeShade="80"/>
              </w:rPr>
            </w:pPr>
            <w:r w:rsidRPr="002E5860">
              <w:rPr>
                <w:rFonts w:ascii="Lucida Sans Unicode" w:hAnsi="Lucida Sans Unicode" w:cs="Lucida Sans Unicode"/>
                <w:b/>
                <w:color w:val="1F4E79" w:themeColor="accent1" w:themeShade="80"/>
              </w:rPr>
              <w:t>NB not all the attendees listed above attended all 3 sessions.</w:t>
            </w:r>
          </w:p>
          <w:p w:rsidR="00224755" w:rsidRDefault="002E5860" w:rsidP="002E5860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224755">
              <w:rPr>
                <w:rFonts w:ascii="Lucida Sans Unicode" w:hAnsi="Lucida Sans Unicode" w:cs="Lucida Sans Unicode"/>
                <w:color w:val="1F4E79" w:themeColor="accent1" w:themeShade="80"/>
                <w:u w:val="single"/>
              </w:rPr>
              <w:t>First session: Mon 3</w:t>
            </w:r>
            <w:r w:rsidRPr="00224755">
              <w:rPr>
                <w:rFonts w:ascii="Lucida Sans Unicode" w:hAnsi="Lucida Sans Unicode" w:cs="Lucida Sans Unicode"/>
                <w:color w:val="1F4E79" w:themeColor="accent1" w:themeShade="80"/>
                <w:u w:val="single"/>
                <w:vertAlign w:val="superscript"/>
              </w:rPr>
              <w:t>rd</w:t>
            </w:r>
            <w:r w:rsidRPr="00224755">
              <w:rPr>
                <w:rFonts w:ascii="Lucida Sans Unicode" w:hAnsi="Lucida Sans Unicode" w:cs="Lucida Sans Unicode"/>
                <w:color w:val="1F4E79" w:themeColor="accent1" w:themeShade="80"/>
                <w:u w:val="single"/>
              </w:rPr>
              <w:t xml:space="preserve"> June. 60 attendees</w:t>
            </w:r>
          </w:p>
          <w:p w:rsidR="00224755" w:rsidRDefault="00224755" w:rsidP="002E5860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A866C2" w:rsidRDefault="002E5860" w:rsidP="002E5860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A presentation from Dave Slatter &amp; Mike Westley outlining the 6 options. Q&amp;A </w:t>
            </w:r>
            <w:r w:rsidR="00A866C2">
              <w:rPr>
                <w:rFonts w:ascii="Lucida Sans Unicode" w:hAnsi="Lucida Sans Unicode" w:cs="Lucida Sans Unicode"/>
                <w:color w:val="1F4E79" w:themeColor="accent1" w:themeShade="80"/>
              </w:rPr>
              <w:t>matters arising:</w:t>
            </w:r>
          </w:p>
          <w:p w:rsidR="00A866C2" w:rsidRDefault="00A866C2" w:rsidP="00A866C2">
            <w:pPr>
              <w:pStyle w:val="ListParagraph"/>
              <w:numPr>
                <w:ilvl w:val="0"/>
                <w:numId w:val="5"/>
              </w:num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How many jobs </w:t>
            </w:r>
            <w:r w:rsidR="004C3802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need to be 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create</w:t>
            </w:r>
            <w:r w:rsidR="004C3802">
              <w:rPr>
                <w:rFonts w:ascii="Lucida Sans Unicode" w:hAnsi="Lucida Sans Unicode" w:cs="Lucida Sans Unicode"/>
                <w:color w:val="1F4E79" w:themeColor="accent1" w:themeShade="80"/>
              </w:rPr>
              <w:t>d to justify housing/ housing &amp; employment are not interdependent</w:t>
            </w:r>
          </w:p>
          <w:p w:rsidR="00A866C2" w:rsidRDefault="004C3802" w:rsidP="00A866C2">
            <w:pPr>
              <w:pStyle w:val="ListParagraph"/>
              <w:numPr>
                <w:ilvl w:val="0"/>
                <w:numId w:val="5"/>
              </w:num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% of purchase type</w:t>
            </w:r>
            <w:r w:rsidR="00A866C2">
              <w:rPr>
                <w:rFonts w:ascii="Lucida Sans Unicode" w:hAnsi="Lucida Sans Unicode" w:cs="Lucida Sans Unicode"/>
                <w:color w:val="1F4E79" w:themeColor="accent1" w:themeShade="80"/>
              </w:rPr>
              <w:t>s?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50/50 purchase/rentals/ purchase types/self-build/part rent &amp; part purchase</w:t>
            </w:r>
          </w:p>
          <w:p w:rsidR="00A866C2" w:rsidRDefault="004C3802" w:rsidP="00A866C2">
            <w:pPr>
              <w:pStyle w:val="ListParagraph"/>
              <w:numPr>
                <w:ilvl w:val="0"/>
                <w:numId w:val="5"/>
              </w:num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Access/highways/to be discussed in Planning Performance Agreement</w:t>
            </w:r>
          </w:p>
          <w:p w:rsidR="001D7FA0" w:rsidRDefault="001D7FA0" w:rsidP="00A866C2">
            <w:pPr>
              <w:pStyle w:val="ListParagraph"/>
              <w:numPr>
                <w:ilvl w:val="0"/>
                <w:numId w:val="5"/>
              </w:num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Would larger houses be a part of the mix? Yes, the Options demonstrate 3/4 bed dwellings in the mix</w:t>
            </w:r>
          </w:p>
          <w:p w:rsidR="004C3802" w:rsidRDefault="004C3802" w:rsidP="00A866C2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2E5860" w:rsidRPr="00A866C2" w:rsidRDefault="00A866C2" w:rsidP="00A866C2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Post Q&amp;A </w:t>
            </w:r>
            <w:r w:rsidR="002E5860" w:rsidRPr="00A866C2">
              <w:rPr>
                <w:rFonts w:ascii="Lucida Sans Unicode" w:hAnsi="Lucida Sans Unicode" w:cs="Lucida Sans Unicode"/>
                <w:color w:val="1F4E79" w:themeColor="accent1" w:themeShade="80"/>
              </w:rPr>
              <w:t>attendees were invited to comment via a SWAT analysis/or post it notes in each layout.</w:t>
            </w:r>
          </w:p>
          <w:p w:rsidR="002E5860" w:rsidRDefault="002E5860" w:rsidP="002E5860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NB it as felt this was the wrong approach, attendees did not ‘get’ the SWOT analysis &amp; chose mostly to make their comment on post it notes.</w:t>
            </w:r>
            <w:r w:rsidR="004C3802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All ‘post it’ notes photographed &amp; recorded + SWOT analysis responses for inclusion and response in a Community Engagement Statement. </w:t>
            </w:r>
          </w:p>
          <w:p w:rsidR="00A866C2" w:rsidRDefault="00A866C2" w:rsidP="002E5860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A866C2" w:rsidRPr="002E5860" w:rsidRDefault="00A866C2" w:rsidP="002E5860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It was also felt splitting the displays into 2 rooms created a ‘them &amp; us’ scenario</w:t>
            </w:r>
            <w:r w:rsidR="004C3802">
              <w:rPr>
                <w:rFonts w:ascii="Lucida Sans Unicode" w:hAnsi="Lucida Sans Unicode" w:cs="Lucida Sans Unicode"/>
                <w:color w:val="1F4E79" w:themeColor="accent1" w:themeShade="80"/>
              </w:rPr>
              <w:t>, so it was decided to keep the layout to a single room going forward.</w:t>
            </w:r>
          </w:p>
          <w:p w:rsidR="00A545A9" w:rsidRPr="005815E2" w:rsidRDefault="00A545A9" w:rsidP="007C1DD7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</w:p>
        </w:tc>
      </w:tr>
      <w:tr w:rsidR="00A545A9" w:rsidRPr="005815E2" w:rsidTr="00B32D36">
        <w:trPr>
          <w:trHeight w:val="2072"/>
          <w:jc w:val="center"/>
        </w:trPr>
        <w:tc>
          <w:tcPr>
            <w:tcW w:w="9776" w:type="dxa"/>
          </w:tcPr>
          <w:p w:rsidR="00A545A9" w:rsidRDefault="002E5860" w:rsidP="002E5860">
            <w:pPr>
              <w:rPr>
                <w:rFonts w:ascii="Lucida Sans Unicode" w:hAnsi="Lucida Sans Unicode" w:cs="Lucida Sans Unicode"/>
                <w:color w:val="1F4E79" w:themeColor="accent1" w:themeShade="80"/>
                <w:u w:val="single"/>
              </w:rPr>
            </w:pPr>
            <w:r w:rsidRPr="00224755">
              <w:rPr>
                <w:rFonts w:ascii="Lucida Sans Unicode" w:hAnsi="Lucida Sans Unicode" w:cs="Lucida Sans Unicode"/>
                <w:color w:val="1F4E79" w:themeColor="accent1" w:themeShade="80"/>
                <w:u w:val="single"/>
              </w:rPr>
              <w:t>Second session; Wed 21</w:t>
            </w:r>
            <w:r w:rsidRPr="00224755">
              <w:rPr>
                <w:rFonts w:ascii="Lucida Sans Unicode" w:hAnsi="Lucida Sans Unicode" w:cs="Lucida Sans Unicode"/>
                <w:color w:val="1F4E79" w:themeColor="accent1" w:themeShade="80"/>
                <w:u w:val="single"/>
                <w:vertAlign w:val="superscript"/>
              </w:rPr>
              <w:t>st</w:t>
            </w:r>
            <w:r w:rsidRPr="00224755">
              <w:rPr>
                <w:rFonts w:ascii="Lucida Sans Unicode" w:hAnsi="Lucida Sans Unicode" w:cs="Lucida Sans Unicode"/>
                <w:color w:val="1F4E79" w:themeColor="accent1" w:themeShade="80"/>
                <w:u w:val="single"/>
              </w:rPr>
              <w:t xml:space="preserve"> June.</w:t>
            </w:r>
            <w:r w:rsidR="00224755" w:rsidRPr="00224755">
              <w:rPr>
                <w:rFonts w:ascii="Lucida Sans Unicode" w:hAnsi="Lucida Sans Unicode" w:cs="Lucida Sans Unicode"/>
                <w:color w:val="1F4E79" w:themeColor="accent1" w:themeShade="80"/>
                <w:u w:val="single"/>
              </w:rPr>
              <w:t xml:space="preserve"> 27 Attendees</w:t>
            </w:r>
          </w:p>
          <w:p w:rsidR="00224755" w:rsidRPr="00224755" w:rsidRDefault="00224755" w:rsidP="002E5860">
            <w:pPr>
              <w:rPr>
                <w:rFonts w:ascii="Lucida Sans Unicode" w:hAnsi="Lucida Sans Unicode" w:cs="Lucida Sans Unicode"/>
                <w:color w:val="1F4E79" w:themeColor="accent1" w:themeShade="80"/>
                <w:u w:val="single"/>
              </w:rPr>
            </w:pPr>
          </w:p>
          <w:p w:rsidR="002E5860" w:rsidRDefault="001D7FA0" w:rsidP="00A866C2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O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n the advice of the Affordable Housing Team 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Options reduced to 3/</w:t>
            </w:r>
            <w:r w:rsidR="00224755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those</w:t>
            </w:r>
            <w:r w:rsidR="002E5860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CLP Policy 9 compliant.</w:t>
            </w:r>
            <w:r w:rsidR="00224755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Layout kept to a single room.</w:t>
            </w:r>
          </w:p>
          <w:p w:rsidR="00224755" w:rsidRDefault="00224755" w:rsidP="00A866C2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A866C2" w:rsidRPr="002E5860" w:rsidRDefault="00A866C2" w:rsidP="00A866C2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Discussion from the floor largely focussed on need and justification. Phil Hills closely questioned on CCLT’s usual provision scale. PH responded this was a different approach. Mike W explained the numbers ref HN + our own HNS</w:t>
            </w:r>
            <w:r w:rsidR="00224755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, but are an indication of how many </w:t>
            </w:r>
            <w:r w:rsidR="00224755">
              <w:rPr>
                <w:rFonts w:ascii="Lucida Sans Unicode" w:hAnsi="Lucida Sans Unicode" w:cs="Lucida Sans Unicode"/>
                <w:color w:val="1F4E79" w:themeColor="accent1" w:themeShade="80"/>
              </w:rPr>
              <w:lastRenderedPageBreak/>
              <w:t>dwellings might the site absorb rather than a finite number.</w:t>
            </w:r>
            <w:r w:rsidR="001D7FA0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The PPA process will define the number in context with demonstrable need.</w:t>
            </w:r>
          </w:p>
        </w:tc>
      </w:tr>
      <w:tr w:rsidR="00BF2D27" w:rsidRPr="005815E2" w:rsidTr="00B32D36">
        <w:trPr>
          <w:trHeight w:val="2072"/>
          <w:jc w:val="center"/>
        </w:trPr>
        <w:tc>
          <w:tcPr>
            <w:tcW w:w="9776" w:type="dxa"/>
          </w:tcPr>
          <w:p w:rsidR="00BF2D27" w:rsidRDefault="00BF2D27" w:rsidP="0022475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074AFF" w:rsidRDefault="00074AFF" w:rsidP="00224755">
            <w:pPr>
              <w:rPr>
                <w:rFonts w:ascii="Lucida Sans Unicode" w:hAnsi="Lucida Sans Unicode" w:cs="Lucida Sans Unicode"/>
                <w:color w:val="1F4E79" w:themeColor="accent1" w:themeShade="80"/>
                <w:u w:val="single"/>
              </w:rPr>
            </w:pPr>
            <w:r w:rsidRPr="00074AFF">
              <w:rPr>
                <w:rFonts w:ascii="Lucida Sans Unicode" w:hAnsi="Lucida Sans Unicode" w:cs="Lucida Sans Unicode"/>
                <w:color w:val="1F4E79" w:themeColor="accent1" w:themeShade="80"/>
                <w:u w:val="single"/>
              </w:rPr>
              <w:t>Public Consultation Session</w:t>
            </w:r>
            <w:r>
              <w:rPr>
                <w:rFonts w:ascii="Lucida Sans Unicode" w:hAnsi="Lucida Sans Unicode" w:cs="Lucida Sans Unicode"/>
                <w:color w:val="1F4E79" w:themeColor="accent1" w:themeShade="80"/>
                <w:u w:val="single"/>
              </w:rPr>
              <w:t xml:space="preserve"> Mon 13</w:t>
            </w:r>
            <w:r w:rsidRPr="00074AFF">
              <w:rPr>
                <w:rFonts w:ascii="Lucida Sans Unicode" w:hAnsi="Lucida Sans Unicode" w:cs="Lucida Sans Unicode"/>
                <w:color w:val="1F4E79" w:themeColor="accent1" w:themeShade="80"/>
                <w:u w:val="single"/>
                <w:vertAlign w:val="superscript"/>
              </w:rPr>
              <w:t>th</w:t>
            </w:r>
            <w:r>
              <w:rPr>
                <w:rFonts w:ascii="Lucida Sans Unicode" w:hAnsi="Lucida Sans Unicode" w:cs="Lucida Sans Unicode"/>
                <w:color w:val="1F4E79" w:themeColor="accent1" w:themeShade="80"/>
                <w:u w:val="single"/>
              </w:rPr>
              <w:t xml:space="preserve"> July</w:t>
            </w:r>
          </w:p>
          <w:p w:rsidR="00074AFF" w:rsidRDefault="00074AFF" w:rsidP="0022475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074AFF">
              <w:rPr>
                <w:rFonts w:ascii="Lucida Sans Unicode" w:hAnsi="Lucida Sans Unicode" w:cs="Lucida Sans Unicode"/>
                <w:color w:val="1F4E79" w:themeColor="accent1" w:themeShade="80"/>
              </w:rPr>
              <w:t>50 attendees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, 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Pasties provided.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A younger profile than previous sessions. Plus local landowners.</w:t>
            </w:r>
          </w:p>
          <w:p w:rsidR="00074AFF" w:rsidRDefault="00074AFF" w:rsidP="00074AF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Format changed to an exhibition with an accompanying survey, available to fill via a QR code or paper format. </w:t>
            </w:r>
          </w:p>
          <w:p w:rsidR="00074AFF" w:rsidRPr="00074AFF" w:rsidRDefault="00074AFF" w:rsidP="00074AF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A really successful session with lots of interesting perspectives from attendees. Phil Hill </w:t>
            </w:r>
            <w:r w:rsidR="001D7FA0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(CCLT) 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&amp; Imogen Day </w:t>
            </w:r>
            <w:r w:rsidR="001D7FA0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(Affordable Housing Team) 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available </w:t>
            </w:r>
            <w:r w:rsidR="001D7FA0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to talk and explain their roles. </w:t>
            </w:r>
          </w:p>
        </w:tc>
      </w:tr>
    </w:tbl>
    <w:p w:rsidR="00BF09E0" w:rsidRPr="005815E2" w:rsidRDefault="00BF09E0"/>
    <w:sectPr w:rsidR="00BF09E0" w:rsidRPr="005815E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1C" w:rsidRDefault="00843F1C" w:rsidP="00A3056D">
      <w:pPr>
        <w:spacing w:after="0" w:line="240" w:lineRule="auto"/>
      </w:pPr>
      <w:r>
        <w:separator/>
      </w:r>
    </w:p>
  </w:endnote>
  <w:endnote w:type="continuationSeparator" w:id="0">
    <w:p w:rsidR="00843F1C" w:rsidRDefault="00843F1C" w:rsidP="00A3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1C" w:rsidRDefault="00843F1C" w:rsidP="00A3056D">
      <w:pPr>
        <w:spacing w:after="0" w:line="240" w:lineRule="auto"/>
      </w:pPr>
      <w:r>
        <w:separator/>
      </w:r>
    </w:p>
  </w:footnote>
  <w:footnote w:type="continuationSeparator" w:id="0">
    <w:p w:rsidR="00843F1C" w:rsidRDefault="00843F1C" w:rsidP="00A3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56D" w:rsidRPr="00A3056D" w:rsidRDefault="00A3056D" w:rsidP="00A3056D">
    <w:pPr>
      <w:jc w:val="center"/>
      <w:rPr>
        <w:rFonts w:ascii="Lucida Sans Unicode" w:hAnsi="Lucida Sans Unicode" w:cs="Lucida Sans Unicode"/>
        <w:b/>
        <w:color w:val="1F4E79" w:themeColor="accent1" w:themeShade="80"/>
        <w:sz w:val="24"/>
        <w:szCs w:val="24"/>
        <w:lang w:val="en-US"/>
      </w:rPr>
    </w:pPr>
    <w:r w:rsidRPr="00A3056D">
      <w:rPr>
        <w:rFonts w:ascii="Lucida Sans Unicode" w:hAnsi="Lucida Sans Unicode" w:cs="Lucida Sans Unicode"/>
        <w:b/>
        <w:color w:val="1F4E79" w:themeColor="accent1" w:themeShade="80"/>
        <w:sz w:val="24"/>
        <w:szCs w:val="24"/>
      </w:rPr>
      <w:t>PC Report/</w:t>
    </w:r>
    <w:r w:rsidRPr="00A3056D">
      <w:rPr>
        <w:rFonts w:ascii="Helvetica" w:eastAsia="Arial Unicode MS" w:hAnsi="Helvetica" w:cs="Arial Unicode MS"/>
        <w:b/>
        <w:color w:val="005180"/>
        <w:sz w:val="24"/>
        <w:szCs w:val="24"/>
        <w:bdr w:val="nil"/>
        <w:lang w:val="en-US" w:eastAsia="en-GB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A3056D">
      <w:rPr>
        <w:rFonts w:ascii="Lucida Sans Unicode" w:hAnsi="Lucida Sans Unicode" w:cs="Lucida Sans Unicode"/>
        <w:b/>
        <w:color w:val="1F4E79" w:themeColor="accent1" w:themeShade="80"/>
        <w:sz w:val="24"/>
        <w:szCs w:val="24"/>
        <w:lang w:val="en-US"/>
      </w:rPr>
      <w:t>St Endellion CLT_ Housing Working Group (STEND_HWG</w:t>
    </w:r>
    <w:r w:rsidR="00213BEB">
      <w:rPr>
        <w:rFonts w:ascii="Lucida Sans Unicode" w:hAnsi="Lucida Sans Unicode" w:cs="Lucida Sans Unicode"/>
        <w:b/>
        <w:color w:val="1F4E79" w:themeColor="accent1" w:themeShade="80"/>
        <w:sz w:val="24"/>
        <w:szCs w:val="24"/>
        <w:lang w:val="en-US"/>
      </w:rPr>
      <w:t>)</w:t>
    </w:r>
  </w:p>
  <w:p w:rsidR="00A3056D" w:rsidRPr="00A3056D" w:rsidRDefault="00213BEB" w:rsidP="00A3056D">
    <w:pPr>
      <w:jc w:val="center"/>
      <w:rPr>
        <w:rFonts w:ascii="Lucida Sans Unicode" w:hAnsi="Lucida Sans Unicode" w:cs="Lucida Sans Unicode"/>
        <w:b/>
        <w:color w:val="1F4E79" w:themeColor="accent1" w:themeShade="80"/>
        <w:sz w:val="24"/>
        <w:szCs w:val="24"/>
        <w:lang w:val="en-US"/>
      </w:rPr>
    </w:pPr>
    <w:r>
      <w:rPr>
        <w:rFonts w:ascii="Lucida Sans Unicode" w:hAnsi="Lucida Sans Unicode" w:cs="Lucida Sans Unicode"/>
        <w:b/>
        <w:color w:val="1F4E79" w:themeColor="accent1" w:themeShade="80"/>
        <w:sz w:val="24"/>
        <w:szCs w:val="24"/>
        <w:lang w:val="en-US"/>
      </w:rPr>
      <w:t>Stakeholder Workshops/Public Consultation session</w:t>
    </w:r>
    <w:r w:rsidR="00242D8A">
      <w:rPr>
        <w:rFonts w:ascii="Lucida Sans Unicode" w:hAnsi="Lucida Sans Unicode" w:cs="Lucida Sans Unicode"/>
        <w:b/>
        <w:color w:val="1F4E79" w:themeColor="accent1" w:themeShade="80"/>
        <w:sz w:val="24"/>
        <w:szCs w:val="24"/>
        <w:lang w:val="en-US"/>
      </w:rPr>
      <w:t>s 3</w:t>
    </w:r>
    <w:r w:rsidR="00242D8A" w:rsidRPr="00242D8A">
      <w:rPr>
        <w:rFonts w:ascii="Lucida Sans Unicode" w:hAnsi="Lucida Sans Unicode" w:cs="Lucida Sans Unicode"/>
        <w:b/>
        <w:color w:val="1F4E79" w:themeColor="accent1" w:themeShade="80"/>
        <w:sz w:val="24"/>
        <w:szCs w:val="24"/>
        <w:vertAlign w:val="superscript"/>
        <w:lang w:val="en-US"/>
      </w:rPr>
      <w:t>rd</w:t>
    </w:r>
    <w:r w:rsidR="00242D8A">
      <w:rPr>
        <w:rFonts w:ascii="Lucida Sans Unicode" w:hAnsi="Lucida Sans Unicode" w:cs="Lucida Sans Unicode"/>
        <w:b/>
        <w:color w:val="1F4E79" w:themeColor="accent1" w:themeShade="80"/>
        <w:sz w:val="24"/>
        <w:szCs w:val="24"/>
        <w:vertAlign w:val="superscript"/>
        <w:lang w:val="en-US"/>
      </w:rPr>
      <w:t xml:space="preserve">/ </w:t>
    </w:r>
    <w:r w:rsidR="00242D8A">
      <w:rPr>
        <w:rFonts w:ascii="Lucida Sans Unicode" w:hAnsi="Lucida Sans Unicode" w:cs="Lucida Sans Unicode"/>
        <w:b/>
        <w:color w:val="1F4E79" w:themeColor="accent1" w:themeShade="80"/>
        <w:sz w:val="24"/>
        <w:szCs w:val="24"/>
        <w:lang w:val="en-US"/>
      </w:rPr>
      <w:t>21</w:t>
    </w:r>
    <w:r w:rsidR="00242D8A" w:rsidRPr="00242D8A">
      <w:rPr>
        <w:rFonts w:ascii="Lucida Sans Unicode" w:hAnsi="Lucida Sans Unicode" w:cs="Lucida Sans Unicode"/>
        <w:b/>
        <w:color w:val="1F4E79" w:themeColor="accent1" w:themeShade="80"/>
        <w:sz w:val="24"/>
        <w:szCs w:val="24"/>
        <w:vertAlign w:val="superscript"/>
        <w:lang w:val="en-US"/>
      </w:rPr>
      <w:t>st</w:t>
    </w:r>
    <w:r w:rsidR="00242D8A">
      <w:rPr>
        <w:rFonts w:ascii="Lucida Sans Unicode" w:hAnsi="Lucida Sans Unicode" w:cs="Lucida Sans Unicode"/>
        <w:b/>
        <w:color w:val="1F4E79" w:themeColor="accent1" w:themeShade="80"/>
        <w:sz w:val="24"/>
        <w:szCs w:val="24"/>
        <w:lang w:val="en-US"/>
      </w:rPr>
      <w:t xml:space="preserve"> June/July 13</w:t>
    </w:r>
    <w:r w:rsidR="00242D8A" w:rsidRPr="00242D8A">
      <w:rPr>
        <w:rFonts w:ascii="Lucida Sans Unicode" w:hAnsi="Lucida Sans Unicode" w:cs="Lucida Sans Unicode"/>
        <w:b/>
        <w:color w:val="1F4E79" w:themeColor="accent1" w:themeShade="80"/>
        <w:sz w:val="24"/>
        <w:szCs w:val="24"/>
        <w:vertAlign w:val="superscript"/>
        <w:lang w:val="en-US"/>
      </w:rPr>
      <w:t>th</w:t>
    </w:r>
    <w:r w:rsidR="00242D8A">
      <w:rPr>
        <w:rFonts w:ascii="Lucida Sans Unicode" w:hAnsi="Lucida Sans Unicode" w:cs="Lucida Sans Unicode"/>
        <w:b/>
        <w:color w:val="1F4E79" w:themeColor="accent1" w:themeShade="80"/>
        <w:sz w:val="24"/>
        <w:szCs w:val="24"/>
        <w:lang w:val="en-US"/>
      </w:rPr>
      <w:t xml:space="preserve"> </w:t>
    </w:r>
  </w:p>
  <w:p w:rsidR="00A3056D" w:rsidRDefault="00A3056D">
    <w:pPr>
      <w:pStyle w:val="Header"/>
    </w:pPr>
  </w:p>
  <w:p w:rsidR="00A3056D" w:rsidRDefault="00A305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0DB8"/>
    <w:multiLevelType w:val="hybridMultilevel"/>
    <w:tmpl w:val="11DC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72853"/>
    <w:multiLevelType w:val="hybridMultilevel"/>
    <w:tmpl w:val="774AF5CC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657469FA"/>
    <w:multiLevelType w:val="hybridMultilevel"/>
    <w:tmpl w:val="07966C46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70E24F61"/>
    <w:multiLevelType w:val="hybridMultilevel"/>
    <w:tmpl w:val="BBD6A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D3F63"/>
    <w:multiLevelType w:val="hybridMultilevel"/>
    <w:tmpl w:val="E9FAC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6D"/>
    <w:rsid w:val="00074AFF"/>
    <w:rsid w:val="001D7FA0"/>
    <w:rsid w:val="00213BEB"/>
    <w:rsid w:val="00224755"/>
    <w:rsid w:val="00242D8A"/>
    <w:rsid w:val="002E5860"/>
    <w:rsid w:val="003B7938"/>
    <w:rsid w:val="004C3802"/>
    <w:rsid w:val="005815E2"/>
    <w:rsid w:val="007C1DD7"/>
    <w:rsid w:val="00843F1C"/>
    <w:rsid w:val="00A3056D"/>
    <w:rsid w:val="00A545A9"/>
    <w:rsid w:val="00A866C2"/>
    <w:rsid w:val="00B32D36"/>
    <w:rsid w:val="00BF09E0"/>
    <w:rsid w:val="00BF2D27"/>
    <w:rsid w:val="00C5270E"/>
    <w:rsid w:val="00D86C83"/>
    <w:rsid w:val="00E56169"/>
    <w:rsid w:val="00E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7DAA4-6488-4185-86DF-6F10463D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56D"/>
  </w:style>
  <w:style w:type="paragraph" w:styleId="Footer">
    <w:name w:val="footer"/>
    <w:basedOn w:val="Normal"/>
    <w:link w:val="FooterChar"/>
    <w:uiPriority w:val="99"/>
    <w:unhideWhenUsed/>
    <w:rsid w:val="00A30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56D"/>
  </w:style>
  <w:style w:type="table" w:styleId="TableGrid">
    <w:name w:val="Table Grid"/>
    <w:basedOn w:val="TableNormal"/>
    <w:uiPriority w:val="39"/>
    <w:rsid w:val="00A5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5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2023-08-01T11:14:00Z</dcterms:created>
  <dcterms:modified xsi:type="dcterms:W3CDTF">2023-08-02T16:25:00Z</dcterms:modified>
</cp:coreProperties>
</file>